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01" w:rsidRDefault="00FD2601" w:rsidP="00FD2601">
      <w:pPr>
        <w:pStyle w:val="ListParagraph"/>
        <w:tabs>
          <w:tab w:val="left" w:pos="0"/>
        </w:tabs>
        <w:spacing w:after="0" w:line="240" w:lineRule="auto"/>
        <w:ind w:left="0"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01" w:rsidRPr="00FD2601" w:rsidRDefault="00FD2601" w:rsidP="00FD2601">
      <w:pPr>
        <w:pStyle w:val="ListParagraph"/>
        <w:tabs>
          <w:tab w:val="left" w:pos="0"/>
        </w:tabs>
        <w:spacing w:after="0" w:line="240" w:lineRule="auto"/>
        <w:ind w:left="0"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D2601">
        <w:rPr>
          <w:rFonts w:ascii="Times New Roman" w:eastAsia="Calibri" w:hAnsi="Times New Roman" w:cs="Times New Roman"/>
          <w:b/>
          <w:sz w:val="24"/>
          <w:szCs w:val="24"/>
        </w:rPr>
        <w:t>ЗАСЕДАНИЕ НА 23.09.2015 г. от 11:00 ч.</w:t>
      </w:r>
    </w:p>
    <w:p w:rsidR="00FD2601" w:rsidRPr="00FD2601" w:rsidRDefault="00FD2601" w:rsidP="00FD2601">
      <w:pPr>
        <w:pStyle w:val="ListParagraph"/>
        <w:tabs>
          <w:tab w:val="left" w:pos="0"/>
        </w:tabs>
        <w:spacing w:after="0" w:line="240" w:lineRule="auto"/>
        <w:ind w:left="0"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01" w:rsidRPr="00FD2601" w:rsidRDefault="00FD2601" w:rsidP="00FD2601">
      <w:pPr>
        <w:pStyle w:val="ListParagraph"/>
        <w:tabs>
          <w:tab w:val="left" w:pos="0"/>
        </w:tabs>
        <w:spacing w:after="0" w:line="240" w:lineRule="auto"/>
        <w:ind w:left="0" w:firstLine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601">
        <w:rPr>
          <w:rFonts w:ascii="Times New Roman" w:eastAsia="Calibri" w:hAnsi="Times New Roman" w:cs="Times New Roman"/>
          <w:b/>
          <w:sz w:val="24"/>
          <w:szCs w:val="24"/>
        </w:rPr>
        <w:t>ДНЕВЕН РЕД</w:t>
      </w:r>
    </w:p>
    <w:p w:rsidR="00FD2601" w:rsidRDefault="00FD2601" w:rsidP="00FD2601">
      <w:pPr>
        <w:pStyle w:val="ListParagraph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01" w:rsidRDefault="00FD2601" w:rsidP="00FD2601">
      <w:pPr>
        <w:pStyle w:val="ListParagraph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01" w:rsidRDefault="00FD2601" w:rsidP="00FD2601">
      <w:pPr>
        <w:pStyle w:val="ListParagraph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01" w:rsidRPr="001A6D83" w:rsidRDefault="00FD2601" w:rsidP="00FD260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Провеждане</w:t>
      </w:r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процедура за определяне чрез жребий на поредните номера на партиите, коалициите, местните коалиции и независимите кандидати регистрирани в ОИК – Сливница, в бюлетините за гласуване за общински съветници и за кметове на 25.10.2015 г.</w:t>
      </w:r>
    </w:p>
    <w:p w:rsidR="005A5062" w:rsidRDefault="005A5062"/>
    <w:sectPr w:rsidR="005A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A4E"/>
    <w:multiLevelType w:val="hybridMultilevel"/>
    <w:tmpl w:val="71AEC098"/>
    <w:lvl w:ilvl="0" w:tplc="EF3EB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1"/>
    <w:rsid w:val="005A5062"/>
    <w:rsid w:val="00CA1901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01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01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2015-09-23T12:54:00Z</dcterms:created>
  <dcterms:modified xsi:type="dcterms:W3CDTF">2015-09-23T14:26:00Z</dcterms:modified>
</cp:coreProperties>
</file>